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0B" w:rsidRPr="000E1EE5" w:rsidRDefault="00A3131C" w:rsidP="006A47C9">
      <w:pPr>
        <w:jc w:val="center"/>
        <w:rPr>
          <w:rFonts w:ascii="Garamond" w:hAnsi="Garamond"/>
          <w:b/>
          <w:smallCaps/>
          <w:sz w:val="30"/>
          <w:szCs w:val="30"/>
        </w:rPr>
      </w:pPr>
      <w:r w:rsidRPr="000E1EE5">
        <w:rPr>
          <w:rFonts w:ascii="Garamond" w:hAnsi="Garamond"/>
          <w:b/>
          <w:smallCaps/>
          <w:sz w:val="30"/>
          <w:szCs w:val="30"/>
        </w:rPr>
        <w:t xml:space="preserve">An Ordinance Approving the Election Results and Annexing a Portion of Land into the </w:t>
      </w:r>
      <w:r w:rsidR="00704BC5" w:rsidRPr="000E1EE5">
        <w:rPr>
          <w:rFonts w:ascii="Garamond" w:hAnsi="Garamond"/>
          <w:b/>
          <w:smallCaps/>
          <w:sz w:val="30"/>
          <w:szCs w:val="30"/>
        </w:rPr>
        <w:t>Alpha County Ambulance</w:t>
      </w:r>
      <w:r w:rsidRPr="000E1EE5">
        <w:rPr>
          <w:rFonts w:ascii="Garamond" w:hAnsi="Garamond"/>
          <w:b/>
          <w:smallCaps/>
          <w:sz w:val="30"/>
          <w:szCs w:val="30"/>
        </w:rPr>
        <w:t xml:space="preserve"> District</w:t>
      </w:r>
    </w:p>
    <w:p w:rsidR="006A47C9" w:rsidRPr="000E1EE5" w:rsidRDefault="006A47C9" w:rsidP="006A47C9">
      <w:pPr>
        <w:jc w:val="center"/>
        <w:rPr>
          <w:rFonts w:ascii="Garamond" w:hAnsi="Garamond"/>
          <w:b/>
          <w:sz w:val="26"/>
          <w:szCs w:val="26"/>
        </w:rPr>
      </w:pPr>
    </w:p>
    <w:p w:rsidR="006A47C9" w:rsidRPr="000E1EE5" w:rsidRDefault="006A47C9" w:rsidP="006A47C9">
      <w:pPr>
        <w:ind w:left="360" w:hanging="36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b/>
          <w:smallCaps/>
          <w:sz w:val="26"/>
          <w:szCs w:val="26"/>
        </w:rPr>
        <w:t>Whereas</w:t>
      </w:r>
      <w:r w:rsidRPr="000E1EE5">
        <w:rPr>
          <w:rFonts w:ascii="Garamond" w:hAnsi="Garamond"/>
          <w:sz w:val="26"/>
          <w:szCs w:val="26"/>
        </w:rPr>
        <w:t xml:space="preserve">, </w:t>
      </w:r>
      <w:r w:rsidR="00A3131C" w:rsidRPr="000E1EE5">
        <w:rPr>
          <w:rFonts w:ascii="Garamond" w:hAnsi="Garamond"/>
          <w:sz w:val="26"/>
          <w:szCs w:val="26"/>
        </w:rPr>
        <w:t xml:space="preserve">on April </w:t>
      </w:r>
      <w:r w:rsidR="00704BC5" w:rsidRPr="000E1EE5">
        <w:rPr>
          <w:rFonts w:ascii="Garamond" w:hAnsi="Garamond"/>
          <w:sz w:val="26"/>
          <w:szCs w:val="26"/>
        </w:rPr>
        <w:t>1</w:t>
      </w:r>
      <w:r w:rsidR="00A3131C" w:rsidRPr="000E1EE5">
        <w:rPr>
          <w:rFonts w:ascii="Garamond" w:hAnsi="Garamond"/>
          <w:sz w:val="26"/>
          <w:szCs w:val="26"/>
        </w:rPr>
        <w:t>, 20</w:t>
      </w:r>
      <w:r w:rsidR="00704BC5" w:rsidRPr="000E1EE5">
        <w:rPr>
          <w:rFonts w:ascii="Garamond" w:hAnsi="Garamond"/>
          <w:sz w:val="26"/>
          <w:szCs w:val="26"/>
        </w:rPr>
        <w:t>20</w:t>
      </w:r>
      <w:r w:rsidR="00A3131C" w:rsidRPr="000E1EE5">
        <w:rPr>
          <w:rFonts w:ascii="Garamond" w:hAnsi="Garamond"/>
          <w:sz w:val="26"/>
          <w:szCs w:val="26"/>
        </w:rPr>
        <w:t xml:space="preserve">, </w:t>
      </w:r>
      <w:r w:rsidRPr="000E1EE5">
        <w:rPr>
          <w:rFonts w:ascii="Garamond" w:hAnsi="Garamond"/>
          <w:sz w:val="26"/>
          <w:szCs w:val="26"/>
        </w:rPr>
        <w:t xml:space="preserve">the Board of Directors for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Pr="000E1EE5">
        <w:rPr>
          <w:rFonts w:ascii="Garamond" w:hAnsi="Garamond"/>
          <w:sz w:val="26"/>
          <w:szCs w:val="26"/>
        </w:rPr>
        <w:t xml:space="preserve"> District </w:t>
      </w:r>
      <w:r w:rsidR="00A3131C" w:rsidRPr="000E1EE5">
        <w:rPr>
          <w:rFonts w:ascii="Garamond" w:hAnsi="Garamond"/>
          <w:sz w:val="26"/>
          <w:szCs w:val="26"/>
        </w:rPr>
        <w:t xml:space="preserve">submitted to the voters </w:t>
      </w:r>
      <w:r w:rsidR="00D7697F" w:rsidRPr="000E1EE5">
        <w:rPr>
          <w:rFonts w:ascii="Garamond" w:hAnsi="Garamond"/>
          <w:sz w:val="26"/>
          <w:szCs w:val="26"/>
        </w:rPr>
        <w:t>a prop</w:t>
      </w:r>
      <w:bookmarkStart w:id="0" w:name="_GoBack"/>
      <w:bookmarkEnd w:id="0"/>
      <w:r w:rsidR="00D7697F" w:rsidRPr="000E1EE5">
        <w:rPr>
          <w:rFonts w:ascii="Garamond" w:hAnsi="Garamond"/>
          <w:sz w:val="26"/>
          <w:szCs w:val="26"/>
        </w:rPr>
        <w:t xml:space="preserve">osal to annex a portion of </w:t>
      </w:r>
      <w:r w:rsidR="00704BC5" w:rsidRPr="000E1EE5">
        <w:rPr>
          <w:rFonts w:ascii="Garamond" w:hAnsi="Garamond"/>
          <w:sz w:val="26"/>
          <w:szCs w:val="26"/>
        </w:rPr>
        <w:t>Alpha</w:t>
      </w:r>
      <w:r w:rsidR="00D7697F" w:rsidRPr="000E1EE5">
        <w:rPr>
          <w:rFonts w:ascii="Garamond" w:hAnsi="Garamond"/>
          <w:sz w:val="26"/>
          <w:szCs w:val="26"/>
        </w:rPr>
        <w:t xml:space="preserve"> County</w:t>
      </w:r>
      <w:r w:rsidR="00851378" w:rsidRPr="000E1EE5">
        <w:rPr>
          <w:rFonts w:ascii="Garamond" w:hAnsi="Garamond"/>
          <w:sz w:val="26"/>
          <w:szCs w:val="26"/>
        </w:rPr>
        <w:t xml:space="preserve"> </w:t>
      </w:r>
      <w:r w:rsidR="00D7697F" w:rsidRPr="000E1EE5">
        <w:rPr>
          <w:rFonts w:ascii="Garamond" w:hAnsi="Garamond"/>
          <w:sz w:val="26"/>
          <w:szCs w:val="26"/>
        </w:rPr>
        <w:t xml:space="preserve">into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="00D7697F" w:rsidRPr="000E1EE5">
        <w:rPr>
          <w:rFonts w:ascii="Garamond" w:hAnsi="Garamond"/>
          <w:sz w:val="26"/>
          <w:szCs w:val="26"/>
        </w:rPr>
        <w:t xml:space="preserve"> District, and to subject said annexed area to the same sales</w:t>
      </w:r>
      <w:r w:rsidR="00851378" w:rsidRPr="000E1EE5">
        <w:rPr>
          <w:rFonts w:ascii="Garamond" w:hAnsi="Garamond"/>
          <w:sz w:val="26"/>
          <w:szCs w:val="26"/>
        </w:rPr>
        <w:t xml:space="preserve"> &amp; property</w:t>
      </w:r>
      <w:r w:rsidR="00D7697F" w:rsidRPr="000E1EE5">
        <w:rPr>
          <w:rFonts w:ascii="Garamond" w:hAnsi="Garamond"/>
          <w:sz w:val="26"/>
          <w:szCs w:val="26"/>
        </w:rPr>
        <w:t xml:space="preserve"> tax rate</w:t>
      </w:r>
      <w:r w:rsidR="00851378" w:rsidRPr="000E1EE5">
        <w:rPr>
          <w:rFonts w:ascii="Garamond" w:hAnsi="Garamond"/>
          <w:sz w:val="26"/>
          <w:szCs w:val="26"/>
        </w:rPr>
        <w:t>s</w:t>
      </w:r>
      <w:r w:rsidR="00D7697F" w:rsidRPr="000E1EE5">
        <w:rPr>
          <w:rFonts w:ascii="Garamond" w:hAnsi="Garamond"/>
          <w:sz w:val="26"/>
          <w:szCs w:val="26"/>
        </w:rPr>
        <w:t xml:space="preserve"> as the remainder of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="00851378" w:rsidRPr="000E1EE5">
        <w:rPr>
          <w:rFonts w:ascii="Garamond" w:hAnsi="Garamond"/>
          <w:sz w:val="26"/>
          <w:szCs w:val="26"/>
        </w:rPr>
        <w:t xml:space="preserve"> District</w:t>
      </w:r>
      <w:r w:rsidRPr="000E1EE5">
        <w:rPr>
          <w:rFonts w:ascii="Garamond" w:hAnsi="Garamond"/>
          <w:sz w:val="26"/>
          <w:szCs w:val="26"/>
        </w:rPr>
        <w:t>; and,</w:t>
      </w:r>
    </w:p>
    <w:p w:rsidR="00FF2340" w:rsidRPr="000E1EE5" w:rsidRDefault="00FF2340" w:rsidP="00FF2340">
      <w:pPr>
        <w:ind w:left="360" w:hanging="36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b/>
          <w:smallCaps/>
          <w:sz w:val="26"/>
          <w:szCs w:val="26"/>
        </w:rPr>
        <w:t>Whereas</w:t>
      </w:r>
      <w:r w:rsidRPr="000E1EE5">
        <w:rPr>
          <w:rFonts w:ascii="Garamond" w:hAnsi="Garamond"/>
          <w:sz w:val="26"/>
          <w:szCs w:val="26"/>
        </w:rPr>
        <w:t xml:space="preserve">, </w:t>
      </w:r>
      <w:r w:rsidR="00D7697F" w:rsidRPr="000E1EE5">
        <w:rPr>
          <w:rFonts w:ascii="Garamond" w:hAnsi="Garamond"/>
          <w:sz w:val="26"/>
          <w:szCs w:val="26"/>
        </w:rPr>
        <w:t xml:space="preserve">said proposal was submitted to both the voters of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="00D7697F" w:rsidRPr="000E1EE5">
        <w:rPr>
          <w:rFonts w:ascii="Garamond" w:hAnsi="Garamond"/>
          <w:sz w:val="26"/>
          <w:szCs w:val="26"/>
        </w:rPr>
        <w:t xml:space="preserve"> District, and those voters located within the portion of </w:t>
      </w:r>
      <w:r w:rsidR="00704BC5" w:rsidRPr="000E1EE5">
        <w:rPr>
          <w:rFonts w:ascii="Garamond" w:hAnsi="Garamond"/>
          <w:sz w:val="26"/>
          <w:szCs w:val="26"/>
        </w:rPr>
        <w:t>Alpha</w:t>
      </w:r>
      <w:r w:rsidR="00D7697F" w:rsidRPr="000E1EE5">
        <w:rPr>
          <w:rFonts w:ascii="Garamond" w:hAnsi="Garamond"/>
          <w:sz w:val="26"/>
          <w:szCs w:val="26"/>
        </w:rPr>
        <w:t xml:space="preserve"> County to be annexed</w:t>
      </w:r>
      <w:r w:rsidRPr="000E1EE5">
        <w:rPr>
          <w:rFonts w:ascii="Garamond" w:hAnsi="Garamond"/>
          <w:sz w:val="26"/>
          <w:szCs w:val="26"/>
        </w:rPr>
        <w:t>; and,</w:t>
      </w:r>
    </w:p>
    <w:p w:rsidR="00F759EC" w:rsidRPr="000E1EE5" w:rsidRDefault="00FF2340" w:rsidP="00D7697F">
      <w:pPr>
        <w:ind w:left="360" w:hanging="36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b/>
          <w:smallCaps/>
          <w:sz w:val="26"/>
          <w:szCs w:val="26"/>
        </w:rPr>
        <w:t>Whereas</w:t>
      </w:r>
      <w:r w:rsidRPr="000E1EE5">
        <w:rPr>
          <w:rFonts w:ascii="Garamond" w:hAnsi="Garamond"/>
          <w:sz w:val="26"/>
          <w:szCs w:val="26"/>
        </w:rPr>
        <w:t xml:space="preserve">, </w:t>
      </w:r>
      <w:r w:rsidR="00D7697F" w:rsidRPr="000E1EE5">
        <w:rPr>
          <w:rFonts w:ascii="Garamond" w:hAnsi="Garamond"/>
          <w:sz w:val="26"/>
          <w:szCs w:val="26"/>
        </w:rPr>
        <w:t xml:space="preserve">the voters of both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="00D7697F" w:rsidRPr="000E1EE5">
        <w:rPr>
          <w:rFonts w:ascii="Garamond" w:hAnsi="Garamond"/>
          <w:sz w:val="26"/>
          <w:szCs w:val="26"/>
        </w:rPr>
        <w:t xml:space="preserve"> District and the voters of the area proposed to be annexed approved the proposal by a majority vote and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="00D7697F" w:rsidRPr="000E1EE5">
        <w:rPr>
          <w:rFonts w:ascii="Garamond" w:hAnsi="Garamond"/>
          <w:sz w:val="26"/>
          <w:szCs w:val="26"/>
        </w:rPr>
        <w:t xml:space="preserve"> District has received the certified election results verifying such approval from the County Clerk of </w:t>
      </w:r>
      <w:r w:rsidR="00704BC5" w:rsidRPr="000E1EE5">
        <w:rPr>
          <w:rFonts w:ascii="Garamond" w:hAnsi="Garamond"/>
          <w:sz w:val="26"/>
          <w:szCs w:val="26"/>
        </w:rPr>
        <w:t>Alpha</w:t>
      </w:r>
      <w:r w:rsidR="00D7697F" w:rsidRPr="000E1EE5">
        <w:rPr>
          <w:rFonts w:ascii="Garamond" w:hAnsi="Garamond"/>
          <w:sz w:val="26"/>
          <w:szCs w:val="26"/>
        </w:rPr>
        <w:t xml:space="preserve"> Count</w:t>
      </w:r>
      <w:r w:rsidR="00704BC5" w:rsidRPr="000E1EE5">
        <w:rPr>
          <w:rFonts w:ascii="Garamond" w:hAnsi="Garamond"/>
          <w:sz w:val="26"/>
          <w:szCs w:val="26"/>
        </w:rPr>
        <w:t>y</w:t>
      </w:r>
      <w:r w:rsidRPr="000E1EE5">
        <w:rPr>
          <w:rFonts w:ascii="Garamond" w:hAnsi="Garamond"/>
          <w:sz w:val="26"/>
          <w:szCs w:val="26"/>
        </w:rPr>
        <w:t xml:space="preserve">; </w:t>
      </w:r>
    </w:p>
    <w:p w:rsidR="00F037C9" w:rsidRPr="000E1EE5" w:rsidRDefault="006A47C9" w:rsidP="006A47C9">
      <w:pPr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b/>
          <w:smallCaps/>
          <w:sz w:val="26"/>
          <w:szCs w:val="26"/>
        </w:rPr>
        <w:t>Now therefore</w:t>
      </w:r>
      <w:r w:rsidRPr="000E1EE5">
        <w:rPr>
          <w:rFonts w:ascii="Garamond" w:hAnsi="Garamond"/>
          <w:sz w:val="26"/>
          <w:szCs w:val="26"/>
        </w:rPr>
        <w:t xml:space="preserve">, be it </w:t>
      </w:r>
      <w:r w:rsidR="00D7697F" w:rsidRPr="000E1EE5">
        <w:rPr>
          <w:rFonts w:ascii="Garamond" w:hAnsi="Garamond"/>
          <w:sz w:val="26"/>
          <w:szCs w:val="26"/>
        </w:rPr>
        <w:t>ordained</w:t>
      </w:r>
      <w:r w:rsidRPr="000E1EE5">
        <w:rPr>
          <w:rFonts w:ascii="Garamond" w:hAnsi="Garamond"/>
          <w:sz w:val="26"/>
          <w:szCs w:val="26"/>
        </w:rPr>
        <w:t xml:space="preserve"> by the Board of Directors of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Pr="000E1EE5">
        <w:rPr>
          <w:rFonts w:ascii="Garamond" w:hAnsi="Garamond"/>
          <w:sz w:val="26"/>
          <w:szCs w:val="26"/>
        </w:rPr>
        <w:t xml:space="preserve"> District that </w:t>
      </w:r>
      <w:r w:rsidR="00D7697F" w:rsidRPr="000E1EE5">
        <w:rPr>
          <w:rFonts w:ascii="Garamond" w:hAnsi="Garamond"/>
          <w:sz w:val="26"/>
          <w:szCs w:val="26"/>
        </w:rPr>
        <w:t xml:space="preserve">the following described area located in </w:t>
      </w:r>
      <w:r w:rsidR="00851378" w:rsidRPr="000E1EE5">
        <w:rPr>
          <w:rFonts w:ascii="Garamond" w:hAnsi="Garamond"/>
          <w:sz w:val="26"/>
          <w:szCs w:val="26"/>
        </w:rPr>
        <w:t>Maries</w:t>
      </w:r>
      <w:r w:rsidR="00D7697F" w:rsidRPr="000E1EE5">
        <w:rPr>
          <w:rFonts w:ascii="Garamond" w:hAnsi="Garamond"/>
          <w:sz w:val="26"/>
          <w:szCs w:val="26"/>
        </w:rPr>
        <w:t xml:space="preserve"> County is hereby annexed into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="00D7697F" w:rsidRPr="000E1EE5">
        <w:rPr>
          <w:rFonts w:ascii="Garamond" w:hAnsi="Garamond"/>
          <w:sz w:val="26"/>
          <w:szCs w:val="26"/>
        </w:rPr>
        <w:t xml:space="preserve"> District, effective April </w:t>
      </w:r>
      <w:r w:rsidR="00704BC5" w:rsidRPr="000E1EE5">
        <w:rPr>
          <w:rFonts w:ascii="Garamond" w:hAnsi="Garamond"/>
          <w:sz w:val="26"/>
          <w:szCs w:val="26"/>
        </w:rPr>
        <w:t>1</w:t>
      </w:r>
      <w:r w:rsidR="00D7697F" w:rsidRPr="000E1EE5">
        <w:rPr>
          <w:rFonts w:ascii="Garamond" w:hAnsi="Garamond"/>
          <w:sz w:val="26"/>
          <w:szCs w:val="26"/>
        </w:rPr>
        <w:t>, 20</w:t>
      </w:r>
      <w:r w:rsidR="00704BC5" w:rsidRPr="000E1EE5">
        <w:rPr>
          <w:rFonts w:ascii="Garamond" w:hAnsi="Garamond"/>
          <w:sz w:val="26"/>
          <w:szCs w:val="26"/>
        </w:rPr>
        <w:t>20</w:t>
      </w:r>
      <w:r w:rsidR="00F037C9" w:rsidRPr="000E1EE5">
        <w:rPr>
          <w:rFonts w:ascii="Garamond" w:hAnsi="Garamond"/>
          <w:sz w:val="26"/>
          <w:szCs w:val="26"/>
        </w:rPr>
        <w:t>:</w:t>
      </w:r>
    </w:p>
    <w:p w:rsidR="00D7697F" w:rsidRPr="000E1EE5" w:rsidRDefault="00851378" w:rsidP="00F037C9">
      <w:pPr>
        <w:ind w:left="630" w:right="63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 xml:space="preserve">Everything in </w:t>
      </w:r>
      <w:r w:rsidR="00704BC5" w:rsidRPr="000E1EE5">
        <w:rPr>
          <w:rFonts w:ascii="Garamond" w:hAnsi="Garamond"/>
          <w:sz w:val="26"/>
          <w:szCs w:val="26"/>
        </w:rPr>
        <w:t>Alpha</w:t>
      </w:r>
      <w:r w:rsidRPr="000E1EE5">
        <w:rPr>
          <w:rFonts w:ascii="Garamond" w:hAnsi="Garamond"/>
          <w:sz w:val="26"/>
          <w:szCs w:val="26"/>
        </w:rPr>
        <w:t xml:space="preserve"> County, Missouri, being in Township </w:t>
      </w:r>
      <w:r w:rsidR="00704BC5" w:rsidRPr="000E1EE5">
        <w:rPr>
          <w:rFonts w:ascii="Garamond" w:hAnsi="Garamond"/>
          <w:sz w:val="26"/>
          <w:szCs w:val="26"/>
        </w:rPr>
        <w:t>10</w:t>
      </w:r>
      <w:r w:rsidRPr="000E1EE5">
        <w:rPr>
          <w:rFonts w:ascii="Garamond" w:hAnsi="Garamond"/>
          <w:sz w:val="26"/>
          <w:szCs w:val="26"/>
        </w:rPr>
        <w:t xml:space="preserve"> North, Range 1</w:t>
      </w:r>
      <w:r w:rsidR="00704BC5" w:rsidRPr="000E1EE5">
        <w:rPr>
          <w:rFonts w:ascii="Garamond" w:hAnsi="Garamond"/>
          <w:sz w:val="26"/>
          <w:szCs w:val="26"/>
        </w:rPr>
        <w:t>0</w:t>
      </w:r>
      <w:r w:rsidRPr="000E1EE5">
        <w:rPr>
          <w:rFonts w:ascii="Garamond" w:hAnsi="Garamond"/>
          <w:sz w:val="26"/>
          <w:szCs w:val="26"/>
        </w:rPr>
        <w:t xml:space="preserve"> West of the 5PM.</w:t>
      </w:r>
    </w:p>
    <w:p w:rsidR="006A47C9" w:rsidRPr="000E1EE5" w:rsidRDefault="00D7697F" w:rsidP="006A47C9">
      <w:pPr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b/>
          <w:sz w:val="26"/>
          <w:szCs w:val="26"/>
        </w:rPr>
        <w:t>And be it further ordained</w:t>
      </w:r>
      <w:r w:rsidRPr="000E1EE5">
        <w:rPr>
          <w:rFonts w:ascii="Garamond" w:hAnsi="Garamond"/>
          <w:sz w:val="26"/>
          <w:szCs w:val="26"/>
        </w:rPr>
        <w:t xml:space="preserve"> that the </w:t>
      </w:r>
      <w:r w:rsidR="00F037C9" w:rsidRPr="000E1EE5">
        <w:rPr>
          <w:rFonts w:ascii="Garamond" w:hAnsi="Garamond"/>
          <w:sz w:val="26"/>
          <w:szCs w:val="26"/>
        </w:rPr>
        <w:t xml:space="preserve">Board of Directors of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="00F037C9" w:rsidRPr="000E1EE5">
        <w:rPr>
          <w:rFonts w:ascii="Garamond" w:hAnsi="Garamond"/>
          <w:sz w:val="26"/>
          <w:szCs w:val="26"/>
        </w:rPr>
        <w:t xml:space="preserve"> District, with the consent of a majority of the voters of its district, hereby imposes a sales tax of one-half of one percent on all sales taking place within the boundaries of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="00F037C9" w:rsidRPr="000E1EE5">
        <w:rPr>
          <w:rFonts w:ascii="Garamond" w:hAnsi="Garamond"/>
          <w:sz w:val="26"/>
          <w:szCs w:val="26"/>
        </w:rPr>
        <w:t xml:space="preserve"> District, specifically including the area annexed into the district and described above</w:t>
      </w:r>
      <w:r w:rsidR="00537EAB" w:rsidRPr="000E1EE5">
        <w:rPr>
          <w:rFonts w:ascii="Garamond" w:hAnsi="Garamond"/>
          <w:sz w:val="26"/>
          <w:szCs w:val="26"/>
        </w:rPr>
        <w:t xml:space="preserve">, with such tax effective April </w:t>
      </w:r>
      <w:r w:rsidR="00704BC5" w:rsidRPr="000E1EE5">
        <w:rPr>
          <w:rFonts w:ascii="Garamond" w:hAnsi="Garamond"/>
          <w:sz w:val="26"/>
          <w:szCs w:val="26"/>
        </w:rPr>
        <w:t>1</w:t>
      </w:r>
      <w:r w:rsidR="00537EAB" w:rsidRPr="000E1EE5">
        <w:rPr>
          <w:rFonts w:ascii="Garamond" w:hAnsi="Garamond"/>
          <w:sz w:val="26"/>
          <w:szCs w:val="26"/>
        </w:rPr>
        <w:t>, 20</w:t>
      </w:r>
      <w:r w:rsidR="00704BC5" w:rsidRPr="000E1EE5">
        <w:rPr>
          <w:rFonts w:ascii="Garamond" w:hAnsi="Garamond"/>
          <w:sz w:val="26"/>
          <w:szCs w:val="26"/>
        </w:rPr>
        <w:t>20</w:t>
      </w:r>
      <w:r w:rsidR="00F037C9" w:rsidRPr="000E1EE5">
        <w:rPr>
          <w:rFonts w:ascii="Garamond" w:hAnsi="Garamond"/>
          <w:sz w:val="26"/>
          <w:szCs w:val="26"/>
        </w:rPr>
        <w:t>; and,</w:t>
      </w:r>
    </w:p>
    <w:p w:rsidR="00F037C9" w:rsidRPr="000E1EE5" w:rsidRDefault="00F037C9" w:rsidP="006A47C9">
      <w:pPr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b/>
          <w:sz w:val="26"/>
          <w:szCs w:val="26"/>
        </w:rPr>
        <w:t>And be it further ordained</w:t>
      </w:r>
      <w:r w:rsidRPr="000E1EE5">
        <w:rPr>
          <w:rFonts w:ascii="Garamond" w:hAnsi="Garamond"/>
          <w:sz w:val="26"/>
          <w:szCs w:val="26"/>
        </w:rPr>
        <w:t xml:space="preserve"> that the Board of Directors of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Pr="000E1EE5">
        <w:rPr>
          <w:rFonts w:ascii="Garamond" w:hAnsi="Garamond"/>
          <w:sz w:val="26"/>
          <w:szCs w:val="26"/>
        </w:rPr>
        <w:t xml:space="preserve"> District, with the consent of a majority of the voters of its district, hereby imposes a property tax of 0.</w:t>
      </w:r>
      <w:r w:rsidR="00704BC5" w:rsidRPr="000E1EE5">
        <w:rPr>
          <w:rFonts w:ascii="Garamond" w:hAnsi="Garamond"/>
          <w:sz w:val="26"/>
          <w:szCs w:val="26"/>
        </w:rPr>
        <w:t>2000</w:t>
      </w:r>
      <w:r w:rsidRPr="000E1EE5">
        <w:rPr>
          <w:rFonts w:ascii="Garamond" w:hAnsi="Garamond"/>
          <w:sz w:val="26"/>
          <w:szCs w:val="26"/>
        </w:rPr>
        <w:t xml:space="preserve"> per hundred dollars of assessed valuation on all property located within the boundaries of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Pr="000E1EE5">
        <w:rPr>
          <w:rFonts w:ascii="Garamond" w:hAnsi="Garamond"/>
          <w:sz w:val="26"/>
          <w:szCs w:val="26"/>
        </w:rPr>
        <w:t xml:space="preserve"> District, specifically including the area annexed into the district and described above</w:t>
      </w:r>
      <w:r w:rsidR="00537EAB" w:rsidRPr="000E1EE5">
        <w:rPr>
          <w:rFonts w:ascii="Garamond" w:hAnsi="Garamond"/>
          <w:sz w:val="26"/>
          <w:szCs w:val="26"/>
        </w:rPr>
        <w:t xml:space="preserve">, with such tax effective April </w:t>
      </w:r>
      <w:r w:rsidR="00704BC5" w:rsidRPr="000E1EE5">
        <w:rPr>
          <w:rFonts w:ascii="Garamond" w:hAnsi="Garamond"/>
          <w:sz w:val="26"/>
          <w:szCs w:val="26"/>
        </w:rPr>
        <w:t>1, 2020</w:t>
      </w:r>
      <w:r w:rsidR="00537EAB" w:rsidRPr="000E1EE5">
        <w:rPr>
          <w:rFonts w:ascii="Garamond" w:hAnsi="Garamond"/>
          <w:sz w:val="26"/>
          <w:szCs w:val="26"/>
        </w:rPr>
        <w:t>;</w:t>
      </w:r>
    </w:p>
    <w:p w:rsidR="00851378" w:rsidRPr="000E1EE5" w:rsidRDefault="00851378" w:rsidP="006A47C9">
      <w:pPr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b/>
          <w:sz w:val="26"/>
          <w:szCs w:val="26"/>
        </w:rPr>
        <w:t>And be it further ordained</w:t>
      </w:r>
      <w:r w:rsidRPr="000E1EE5">
        <w:rPr>
          <w:rFonts w:ascii="Garamond" w:hAnsi="Garamond"/>
          <w:sz w:val="26"/>
          <w:szCs w:val="26"/>
        </w:rPr>
        <w:t xml:space="preserve"> that the election districts of the </w:t>
      </w:r>
      <w:r w:rsidR="00704BC5" w:rsidRPr="000E1EE5">
        <w:rPr>
          <w:rFonts w:ascii="Garamond" w:hAnsi="Garamond"/>
          <w:sz w:val="26"/>
          <w:szCs w:val="26"/>
        </w:rPr>
        <w:t>Alpha County Ambulance</w:t>
      </w:r>
      <w:r w:rsidRPr="000E1EE5">
        <w:rPr>
          <w:rFonts w:ascii="Garamond" w:hAnsi="Garamond"/>
          <w:sz w:val="26"/>
          <w:szCs w:val="26"/>
        </w:rPr>
        <w:t xml:space="preserve"> District, as required by Section 190.050 </w:t>
      </w:r>
      <w:proofErr w:type="spellStart"/>
      <w:r w:rsidRPr="000E1EE5">
        <w:rPr>
          <w:rFonts w:ascii="Garamond" w:hAnsi="Garamond"/>
          <w:sz w:val="26"/>
          <w:szCs w:val="26"/>
        </w:rPr>
        <w:t>RSMo</w:t>
      </w:r>
      <w:proofErr w:type="spellEnd"/>
      <w:r w:rsidRPr="000E1EE5">
        <w:rPr>
          <w:rFonts w:ascii="Garamond" w:hAnsi="Garamond"/>
          <w:sz w:val="26"/>
          <w:szCs w:val="26"/>
        </w:rPr>
        <w:t>, shall be described as follows:</w:t>
      </w:r>
    </w:p>
    <w:p w:rsidR="00851378" w:rsidRPr="000E1EE5" w:rsidRDefault="00851378" w:rsidP="00851378">
      <w:pPr>
        <w:tabs>
          <w:tab w:val="right" w:pos="1710"/>
          <w:tab w:val="left" w:pos="1890"/>
        </w:tabs>
        <w:ind w:left="1980" w:hanging="198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ab/>
        <w:t>District One:</w:t>
      </w:r>
      <w:r w:rsidRPr="000E1EE5">
        <w:rPr>
          <w:rFonts w:ascii="Garamond" w:hAnsi="Garamond"/>
          <w:sz w:val="26"/>
          <w:szCs w:val="26"/>
        </w:rPr>
        <w:tab/>
        <w:t>_________________________________________________________ ________________________________________________________________________________________________________________</w:t>
      </w:r>
    </w:p>
    <w:p w:rsidR="00851378" w:rsidRPr="000E1EE5" w:rsidRDefault="00851378" w:rsidP="00851378">
      <w:pPr>
        <w:tabs>
          <w:tab w:val="right" w:pos="1710"/>
          <w:tab w:val="left" w:pos="1890"/>
        </w:tabs>
        <w:ind w:left="1980" w:hanging="198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lastRenderedPageBreak/>
        <w:tab/>
        <w:t>District Two:</w:t>
      </w:r>
      <w:r w:rsidRPr="000E1EE5">
        <w:rPr>
          <w:rFonts w:ascii="Garamond" w:hAnsi="Garamond"/>
          <w:sz w:val="26"/>
          <w:szCs w:val="26"/>
        </w:rPr>
        <w:tab/>
        <w:t>_________________________________________________________ ________________________________________________________________________________________________________________</w:t>
      </w:r>
    </w:p>
    <w:p w:rsidR="00851378" w:rsidRPr="000E1EE5" w:rsidRDefault="00851378" w:rsidP="00851378">
      <w:pPr>
        <w:tabs>
          <w:tab w:val="right" w:pos="1710"/>
          <w:tab w:val="left" w:pos="1890"/>
        </w:tabs>
        <w:ind w:left="1980" w:hanging="198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ab/>
        <w:t>District Three:</w:t>
      </w:r>
      <w:r w:rsidRPr="000E1EE5">
        <w:rPr>
          <w:rFonts w:ascii="Garamond" w:hAnsi="Garamond"/>
          <w:sz w:val="26"/>
          <w:szCs w:val="26"/>
        </w:rPr>
        <w:tab/>
        <w:t>_________________________________________________________ ________________________________________________________________________________________________________________</w:t>
      </w:r>
    </w:p>
    <w:p w:rsidR="00851378" w:rsidRPr="000E1EE5" w:rsidRDefault="00851378" w:rsidP="00851378">
      <w:pPr>
        <w:tabs>
          <w:tab w:val="right" w:pos="1710"/>
          <w:tab w:val="left" w:pos="1890"/>
        </w:tabs>
        <w:ind w:left="1980" w:hanging="198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ab/>
        <w:t>District Four:</w:t>
      </w:r>
      <w:r w:rsidRPr="000E1EE5">
        <w:rPr>
          <w:rFonts w:ascii="Garamond" w:hAnsi="Garamond"/>
          <w:sz w:val="26"/>
          <w:szCs w:val="26"/>
        </w:rPr>
        <w:tab/>
        <w:t>_________________________________________________________ ________________________________________________________________________________________________________________</w:t>
      </w:r>
    </w:p>
    <w:p w:rsidR="00851378" w:rsidRPr="000E1EE5" w:rsidRDefault="00851378" w:rsidP="00851378">
      <w:pPr>
        <w:tabs>
          <w:tab w:val="right" w:pos="1710"/>
          <w:tab w:val="left" w:pos="1890"/>
        </w:tabs>
        <w:ind w:left="1980" w:hanging="198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ab/>
        <w:t>District Five:</w:t>
      </w:r>
      <w:r w:rsidRPr="000E1EE5">
        <w:rPr>
          <w:rFonts w:ascii="Garamond" w:hAnsi="Garamond"/>
          <w:sz w:val="26"/>
          <w:szCs w:val="26"/>
        </w:rPr>
        <w:tab/>
        <w:t>_________________________________________________________ ________________________________________________________________________________________________________________</w:t>
      </w:r>
    </w:p>
    <w:p w:rsidR="00851378" w:rsidRPr="000E1EE5" w:rsidRDefault="00851378" w:rsidP="00851378">
      <w:pPr>
        <w:tabs>
          <w:tab w:val="right" w:pos="1710"/>
          <w:tab w:val="left" w:pos="1890"/>
        </w:tabs>
        <w:ind w:left="1980" w:hanging="1980"/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ab/>
        <w:t>District Six:</w:t>
      </w:r>
      <w:r w:rsidRPr="000E1EE5">
        <w:rPr>
          <w:rFonts w:ascii="Garamond" w:hAnsi="Garamond"/>
          <w:sz w:val="26"/>
          <w:szCs w:val="26"/>
        </w:rPr>
        <w:tab/>
        <w:t>_________________________________________________________ ________________________________________________________________________________________________________________</w:t>
      </w:r>
    </w:p>
    <w:p w:rsidR="00851378" w:rsidRPr="000E1EE5" w:rsidRDefault="00851378" w:rsidP="006A47C9">
      <w:pPr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 xml:space="preserve">Provided that such descriptions of the election sub-districts provided for above shall be subject to the final approval of the County Commissioners of </w:t>
      </w:r>
      <w:r w:rsidR="00704BC5" w:rsidRPr="000E1EE5">
        <w:rPr>
          <w:rFonts w:ascii="Garamond" w:hAnsi="Garamond"/>
          <w:sz w:val="26"/>
          <w:szCs w:val="26"/>
        </w:rPr>
        <w:t>Alpha County</w:t>
      </w:r>
      <w:r w:rsidRPr="000E1EE5">
        <w:rPr>
          <w:rFonts w:ascii="Garamond" w:hAnsi="Garamond"/>
          <w:sz w:val="26"/>
          <w:szCs w:val="26"/>
        </w:rPr>
        <w:t>.</w:t>
      </w:r>
    </w:p>
    <w:p w:rsidR="006A47C9" w:rsidRPr="000E1EE5" w:rsidRDefault="00F037C9" w:rsidP="006A47C9">
      <w:pPr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>First Reading: _______________________</w:t>
      </w:r>
    </w:p>
    <w:p w:rsidR="00F037C9" w:rsidRPr="000E1EE5" w:rsidRDefault="00F037C9" w:rsidP="006A47C9">
      <w:pPr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t>Second Reading: _____________________</w:t>
      </w:r>
    </w:p>
    <w:p w:rsidR="00F037C9" w:rsidRPr="000E1EE5" w:rsidRDefault="00F037C9" w:rsidP="006A47C9">
      <w:pPr>
        <w:jc w:val="both"/>
        <w:rPr>
          <w:rFonts w:ascii="Garamond" w:hAnsi="Garamond"/>
          <w:b/>
          <w:sz w:val="26"/>
          <w:szCs w:val="26"/>
        </w:rPr>
      </w:pPr>
      <w:r w:rsidRPr="000E1EE5">
        <w:rPr>
          <w:rFonts w:ascii="Garamond" w:hAnsi="Garamond"/>
          <w:b/>
          <w:sz w:val="26"/>
          <w:szCs w:val="26"/>
        </w:rPr>
        <w:t>Approval by Roll Call Vote: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900"/>
        <w:gridCol w:w="990"/>
      </w:tblGrid>
      <w:tr w:rsidR="00F037C9" w:rsidRPr="000E1EE5" w:rsidTr="00F037C9">
        <w:trPr>
          <w:jc w:val="center"/>
        </w:trPr>
        <w:tc>
          <w:tcPr>
            <w:tcW w:w="3505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b/>
              </w:rPr>
            </w:pPr>
            <w:r w:rsidRPr="000E1EE5">
              <w:rPr>
                <w:rFonts w:ascii="Garamond" w:hAnsi="Garamond"/>
                <w:b/>
              </w:rPr>
              <w:t>Board Member</w:t>
            </w:r>
          </w:p>
        </w:tc>
        <w:tc>
          <w:tcPr>
            <w:tcW w:w="900" w:type="dxa"/>
          </w:tcPr>
          <w:p w:rsidR="00F037C9" w:rsidRPr="000E1EE5" w:rsidRDefault="00537EAB" w:rsidP="00F037C9">
            <w:pPr>
              <w:jc w:val="center"/>
              <w:rPr>
                <w:rFonts w:ascii="Garamond" w:hAnsi="Garamond"/>
                <w:b/>
              </w:rPr>
            </w:pPr>
            <w:r w:rsidRPr="000E1EE5">
              <w:rPr>
                <w:rFonts w:ascii="Garamond" w:hAnsi="Garamond"/>
                <w:b/>
              </w:rPr>
              <w:t>Yes</w:t>
            </w:r>
          </w:p>
        </w:tc>
        <w:tc>
          <w:tcPr>
            <w:tcW w:w="990" w:type="dxa"/>
          </w:tcPr>
          <w:p w:rsidR="00F037C9" w:rsidRPr="000E1EE5" w:rsidRDefault="00537EAB" w:rsidP="00F037C9">
            <w:pPr>
              <w:jc w:val="center"/>
              <w:rPr>
                <w:rFonts w:ascii="Garamond" w:hAnsi="Garamond"/>
                <w:b/>
              </w:rPr>
            </w:pPr>
            <w:r w:rsidRPr="000E1EE5">
              <w:rPr>
                <w:rFonts w:ascii="Garamond" w:hAnsi="Garamond"/>
                <w:b/>
              </w:rPr>
              <w:t>No</w:t>
            </w:r>
          </w:p>
        </w:tc>
      </w:tr>
      <w:tr w:rsidR="00F037C9" w:rsidRPr="000E1EE5" w:rsidTr="00F037C9">
        <w:trPr>
          <w:jc w:val="center"/>
        </w:trPr>
        <w:tc>
          <w:tcPr>
            <w:tcW w:w="3505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0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9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F037C9" w:rsidRPr="000E1EE5" w:rsidTr="00F037C9">
        <w:trPr>
          <w:jc w:val="center"/>
        </w:trPr>
        <w:tc>
          <w:tcPr>
            <w:tcW w:w="3505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0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9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F037C9" w:rsidRPr="000E1EE5" w:rsidTr="00F037C9">
        <w:trPr>
          <w:jc w:val="center"/>
        </w:trPr>
        <w:tc>
          <w:tcPr>
            <w:tcW w:w="3505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0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9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F037C9" w:rsidRPr="000E1EE5" w:rsidTr="00F037C9">
        <w:trPr>
          <w:jc w:val="center"/>
        </w:trPr>
        <w:tc>
          <w:tcPr>
            <w:tcW w:w="3505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0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9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F037C9" w:rsidRPr="000E1EE5" w:rsidTr="00F037C9">
        <w:trPr>
          <w:jc w:val="center"/>
        </w:trPr>
        <w:tc>
          <w:tcPr>
            <w:tcW w:w="3505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0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9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F037C9" w:rsidRPr="000E1EE5" w:rsidTr="00F037C9">
        <w:trPr>
          <w:jc w:val="center"/>
        </w:trPr>
        <w:tc>
          <w:tcPr>
            <w:tcW w:w="3505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0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990" w:type="dxa"/>
          </w:tcPr>
          <w:p w:rsidR="00F037C9" w:rsidRPr="000E1EE5" w:rsidRDefault="00F037C9" w:rsidP="00F037C9">
            <w:pPr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F037C9" w:rsidRPr="000E1EE5" w:rsidRDefault="00F037C9" w:rsidP="006A47C9">
      <w:pPr>
        <w:jc w:val="both"/>
        <w:rPr>
          <w:rFonts w:ascii="Garamond" w:hAnsi="Garamond"/>
          <w:sz w:val="26"/>
          <w:szCs w:val="26"/>
        </w:rPr>
      </w:pPr>
    </w:p>
    <w:p w:rsidR="00704BC5" w:rsidRPr="000E1EE5" w:rsidRDefault="00704BC5">
      <w:pPr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br w:type="page"/>
      </w:r>
    </w:p>
    <w:p w:rsidR="006A47C9" w:rsidRPr="000E1EE5" w:rsidRDefault="006A47C9" w:rsidP="006A47C9">
      <w:pPr>
        <w:jc w:val="both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  <w:sz w:val="26"/>
          <w:szCs w:val="26"/>
        </w:rPr>
        <w:lastRenderedPageBreak/>
        <w:t>Signed and approved:</w:t>
      </w:r>
    </w:p>
    <w:p w:rsidR="006A47C9" w:rsidRPr="000E1EE5" w:rsidRDefault="006A47C9" w:rsidP="006A47C9">
      <w:pPr>
        <w:jc w:val="both"/>
        <w:rPr>
          <w:rFonts w:ascii="Garamond" w:hAnsi="Garamond"/>
          <w:sz w:val="26"/>
          <w:szCs w:val="26"/>
        </w:rPr>
      </w:pPr>
    </w:p>
    <w:p w:rsidR="006A47C9" w:rsidRPr="000E1EE5" w:rsidRDefault="006A47C9" w:rsidP="006A47C9">
      <w:pPr>
        <w:jc w:val="both"/>
        <w:rPr>
          <w:rFonts w:ascii="Garamond" w:hAnsi="Garamond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199"/>
        <w:gridCol w:w="3117"/>
      </w:tblGrid>
      <w:tr w:rsidR="006A47C9" w:rsidRPr="000E1EE5" w:rsidTr="006A47C9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:rsidR="006A47C9" w:rsidRPr="000E1EE5" w:rsidRDefault="006A47C9" w:rsidP="006A47C9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0E1EE5">
              <w:rPr>
                <w:rFonts w:ascii="Garamond" w:hAnsi="Garamond"/>
                <w:b/>
                <w:sz w:val="26"/>
                <w:szCs w:val="26"/>
              </w:rPr>
              <w:t>Chairperson of the Board</w:t>
            </w:r>
          </w:p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0E1EE5">
              <w:rPr>
                <w:rFonts w:ascii="Garamond" w:hAnsi="Garamond"/>
                <w:sz w:val="26"/>
                <w:szCs w:val="26"/>
              </w:rPr>
              <w:t>Attested to by:</w:t>
            </w:r>
          </w:p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199" w:type="dxa"/>
          </w:tcPr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0E1EE5">
              <w:rPr>
                <w:rFonts w:ascii="Garamond" w:hAnsi="Garamond"/>
                <w:sz w:val="26"/>
                <w:szCs w:val="26"/>
              </w:rPr>
              <w:t>Date</w:t>
            </w:r>
          </w:p>
        </w:tc>
      </w:tr>
      <w:tr w:rsidR="006A47C9" w:rsidRPr="000E1EE5" w:rsidTr="006A47C9">
        <w:tc>
          <w:tcPr>
            <w:tcW w:w="4765" w:type="dxa"/>
            <w:tcBorders>
              <w:top w:val="single" w:sz="4" w:space="0" w:color="auto"/>
            </w:tcBorders>
          </w:tcPr>
          <w:p w:rsidR="006A47C9" w:rsidRPr="000E1EE5" w:rsidRDefault="006A47C9" w:rsidP="006A47C9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0E1EE5">
              <w:rPr>
                <w:rFonts w:ascii="Garamond" w:hAnsi="Garamond"/>
                <w:b/>
                <w:sz w:val="26"/>
                <w:szCs w:val="26"/>
              </w:rPr>
              <w:t>Secretary</w:t>
            </w:r>
          </w:p>
        </w:tc>
        <w:tc>
          <w:tcPr>
            <w:tcW w:w="1199" w:type="dxa"/>
          </w:tcPr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117" w:type="dxa"/>
          </w:tcPr>
          <w:p w:rsidR="006A47C9" w:rsidRPr="000E1EE5" w:rsidRDefault="006A47C9" w:rsidP="006A47C9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0E1EE5">
              <w:rPr>
                <w:rFonts w:ascii="Garamond" w:hAnsi="Garamond"/>
                <w:sz w:val="26"/>
                <w:szCs w:val="26"/>
              </w:rPr>
              <w:t>[SEAL]</w:t>
            </w:r>
          </w:p>
        </w:tc>
      </w:tr>
    </w:tbl>
    <w:p w:rsidR="006A47C9" w:rsidRPr="000E1EE5" w:rsidRDefault="006A47C9" w:rsidP="006A47C9">
      <w:pPr>
        <w:jc w:val="both"/>
        <w:rPr>
          <w:rFonts w:ascii="Garamond" w:hAnsi="Garamond"/>
          <w:sz w:val="26"/>
          <w:szCs w:val="26"/>
        </w:rPr>
      </w:pPr>
    </w:p>
    <w:p w:rsidR="006A47C9" w:rsidRPr="000E1EE5" w:rsidRDefault="006A47C9" w:rsidP="006A47C9">
      <w:pPr>
        <w:rPr>
          <w:rFonts w:ascii="Garamond" w:hAnsi="Garamond"/>
        </w:rPr>
      </w:pPr>
      <w:r w:rsidRPr="000E1EE5">
        <w:rPr>
          <w:rFonts w:ascii="Garamond" w:hAnsi="Garamond"/>
        </w:rPr>
        <w:t>Approved as to Form:</w:t>
      </w:r>
    </w:p>
    <w:p w:rsidR="006A47C9" w:rsidRPr="000E1EE5" w:rsidRDefault="006A47C9" w:rsidP="0077641F">
      <w:pPr>
        <w:spacing w:after="0"/>
        <w:ind w:left="360"/>
        <w:rPr>
          <w:rFonts w:ascii="Garamond" w:hAnsi="Garamond"/>
        </w:rPr>
      </w:pPr>
      <w:r w:rsidRPr="000E1EE5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2748370</wp:posOffset>
            </wp:positionH>
            <wp:positionV relativeFrom="paragraph">
              <wp:posOffset>5171</wp:posOffset>
            </wp:positionV>
            <wp:extent cx="23717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EE5">
        <w:rPr>
          <w:rFonts w:ascii="Garamond" w:hAnsi="Garamond"/>
        </w:rPr>
        <w:t xml:space="preserve">Frank Robert </w:t>
      </w:r>
      <w:proofErr w:type="spellStart"/>
      <w:r w:rsidRPr="000E1EE5">
        <w:rPr>
          <w:rFonts w:ascii="Garamond" w:hAnsi="Garamond"/>
        </w:rPr>
        <w:t>Flaspohler</w:t>
      </w:r>
      <w:proofErr w:type="spellEnd"/>
      <w:r w:rsidRPr="000E1EE5">
        <w:rPr>
          <w:rFonts w:ascii="Garamond" w:hAnsi="Garamond"/>
        </w:rPr>
        <w:t>, Attorney</w:t>
      </w:r>
      <w:r w:rsidRPr="000E1EE5">
        <w:rPr>
          <w:rFonts w:ascii="Garamond" w:hAnsi="Garamond"/>
        </w:rPr>
        <w:br/>
        <w:t>EMS Legal Services, LLC</w:t>
      </w:r>
      <w:r w:rsidRPr="000E1EE5">
        <w:rPr>
          <w:rFonts w:ascii="Garamond" w:hAnsi="Garamond"/>
        </w:rPr>
        <w:br/>
      </w:r>
      <w:hyperlink r:id="rId7" w:history="1">
        <w:r w:rsidR="0077641F" w:rsidRPr="000E1EE5">
          <w:rPr>
            <w:rStyle w:val="Hyperlink"/>
            <w:rFonts w:ascii="Garamond" w:hAnsi="Garamond"/>
          </w:rPr>
          <w:t>www.emslegalservices.com</w:t>
        </w:r>
      </w:hyperlink>
    </w:p>
    <w:p w:rsidR="0077641F" w:rsidRPr="000E1EE5" w:rsidRDefault="0077641F" w:rsidP="0077641F">
      <w:pPr>
        <w:spacing w:after="0"/>
        <w:ind w:left="360"/>
        <w:rPr>
          <w:rFonts w:ascii="Garamond" w:hAnsi="Garamond"/>
          <w:sz w:val="26"/>
          <w:szCs w:val="26"/>
        </w:rPr>
      </w:pPr>
      <w:r w:rsidRPr="000E1EE5">
        <w:rPr>
          <w:rFonts w:ascii="Garamond" w:hAnsi="Garamond"/>
        </w:rPr>
        <w:t xml:space="preserve">(660) 537-9031 </w:t>
      </w:r>
    </w:p>
    <w:sectPr w:rsidR="0077641F" w:rsidRPr="000E1E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AA" w:rsidRDefault="007170AA" w:rsidP="00FF2340">
      <w:pPr>
        <w:spacing w:after="0" w:line="240" w:lineRule="auto"/>
      </w:pPr>
      <w:r>
        <w:separator/>
      </w:r>
    </w:p>
  </w:endnote>
  <w:endnote w:type="continuationSeparator" w:id="0">
    <w:p w:rsidR="007170AA" w:rsidRDefault="007170AA" w:rsidP="00FF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40" w:rsidRDefault="00FF2340" w:rsidP="00FF234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E1EE5">
      <w:rPr>
        <w:noProof/>
      </w:rPr>
      <w:t>1</w:t>
    </w:r>
    <w:r>
      <w:fldChar w:fldCharType="end"/>
    </w:r>
    <w:r>
      <w:t xml:space="preserve"> of </w:t>
    </w:r>
    <w:r w:rsidR="00B57851">
      <w:rPr>
        <w:noProof/>
      </w:rPr>
      <w:fldChar w:fldCharType="begin"/>
    </w:r>
    <w:r w:rsidR="00B57851">
      <w:rPr>
        <w:noProof/>
      </w:rPr>
      <w:instrText xml:space="preserve"> NUMPAGES   \* MERGEFORMAT </w:instrText>
    </w:r>
    <w:r w:rsidR="00B57851">
      <w:rPr>
        <w:noProof/>
      </w:rPr>
      <w:fldChar w:fldCharType="separate"/>
    </w:r>
    <w:r w:rsidR="000E1EE5">
      <w:rPr>
        <w:noProof/>
      </w:rPr>
      <w:t>3</w:t>
    </w:r>
    <w:r w:rsidR="00B578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AA" w:rsidRDefault="007170AA" w:rsidP="00FF2340">
      <w:pPr>
        <w:spacing w:after="0" w:line="240" w:lineRule="auto"/>
      </w:pPr>
      <w:r>
        <w:separator/>
      </w:r>
    </w:p>
  </w:footnote>
  <w:footnote w:type="continuationSeparator" w:id="0">
    <w:p w:rsidR="007170AA" w:rsidRDefault="007170AA" w:rsidP="00FF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31C" w:rsidRDefault="00A3131C">
    <w:pPr>
      <w:pStyle w:val="Header"/>
    </w:pPr>
    <w:r>
      <w:t>Bill No. _________________</w:t>
    </w:r>
    <w:r>
      <w:tab/>
    </w:r>
    <w:r>
      <w:tab/>
      <w:t>Ordinance No.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9"/>
    <w:rsid w:val="000E1EE5"/>
    <w:rsid w:val="00416FD4"/>
    <w:rsid w:val="00527A0B"/>
    <w:rsid w:val="00537EAB"/>
    <w:rsid w:val="005F3E76"/>
    <w:rsid w:val="006A47C9"/>
    <w:rsid w:val="00704BC5"/>
    <w:rsid w:val="007170AA"/>
    <w:rsid w:val="0077641F"/>
    <w:rsid w:val="00851378"/>
    <w:rsid w:val="00A3131C"/>
    <w:rsid w:val="00B57851"/>
    <w:rsid w:val="00C333DE"/>
    <w:rsid w:val="00D7697F"/>
    <w:rsid w:val="00F037C9"/>
    <w:rsid w:val="00F759EC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24303-B639-4B07-B7F8-C4FA1CEB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4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40"/>
  </w:style>
  <w:style w:type="paragraph" w:styleId="Footer">
    <w:name w:val="footer"/>
    <w:basedOn w:val="Normal"/>
    <w:link w:val="FooterChar"/>
    <w:uiPriority w:val="99"/>
    <w:unhideWhenUsed/>
    <w:rsid w:val="00FF2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40"/>
  </w:style>
  <w:style w:type="paragraph" w:styleId="BalloonText">
    <w:name w:val="Balloon Text"/>
    <w:basedOn w:val="Normal"/>
    <w:link w:val="BalloonTextChar"/>
    <w:uiPriority w:val="99"/>
    <w:semiHidden/>
    <w:unhideWhenUsed/>
    <w:rsid w:val="0053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mslegalservic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2024-06-04T16:31:00Z</cp:lastPrinted>
  <dcterms:created xsi:type="dcterms:W3CDTF">2024-06-10T19:18:00Z</dcterms:created>
  <dcterms:modified xsi:type="dcterms:W3CDTF">2024-06-18T05:23:00Z</dcterms:modified>
</cp:coreProperties>
</file>